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1B59CB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……/……/2025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BB00D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244</w:t>
            </w:r>
            <w:r w:rsidR="000B5E14"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Default="001B59CB" w:rsidP="00B660E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Histórico-Política</w:t>
            </w:r>
          </w:p>
          <w:p w:rsidR="009F478A" w:rsidRDefault="001B59CB" w:rsidP="00B660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Política</w:t>
            </w:r>
          </w:p>
          <w:p w:rsidR="00B54E79" w:rsidRPr="009F478A" w:rsidRDefault="001B59CB" w:rsidP="002B189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Política</w:t>
            </w:r>
            <w:r w:rsidR="00BB00D3" w:rsidRPr="0029434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B00D3">
              <w:rPr>
                <w:rFonts w:ascii="Arial" w:eastAsia="Arial" w:hAnsi="Arial" w:cs="Arial"/>
                <w:sz w:val="22"/>
                <w:szCs w:val="22"/>
              </w:rPr>
              <w:t xml:space="preserve">Educacional </w:t>
            </w:r>
            <w:r w:rsidR="00294344" w:rsidRPr="00294344">
              <w:rPr>
                <w:rFonts w:ascii="Arial" w:eastAsia="Arial" w:hAnsi="Arial" w:cs="Arial"/>
                <w:sz w:val="22"/>
                <w:szCs w:val="22"/>
              </w:rPr>
              <w:t>– Prof. en Nivel Inicial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0B5E1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2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……/……/2025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D3" w:rsidRDefault="00BB00D3" w:rsidP="00BB00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Lunes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Septiembre a las 9:0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0 </w:t>
            </w:r>
            <w:proofErr w:type="spellStart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</w:t>
            </w:r>
          </w:p>
          <w:p w:rsidR="00B54E79" w:rsidRPr="000B5E14" w:rsidRDefault="00294344" w:rsidP="00BB00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GoBack"/>
            <w:bookmarkEnd w:id="4"/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BB00D3"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PRESENCI</w:t>
            </w:r>
            <w:r w:rsidR="00BB00D3"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AL. Sede Irigoyen FACEP – Aula a confirmar</w:t>
            </w: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     ........./............/2025.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B" w:rsidRDefault="00B8754B">
      <w:r>
        <w:separator/>
      </w:r>
    </w:p>
  </w:endnote>
  <w:endnote w:type="continuationSeparator" w:id="0">
    <w:p w:rsidR="00B8754B" w:rsidRDefault="00B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294344">
      <w:rPr>
        <w:rFonts w:ascii="Arial" w:eastAsia="Arial" w:hAnsi="Arial" w:cs="Arial"/>
        <w:sz w:val="18"/>
        <w:szCs w:val="18"/>
      </w:rPr>
      <w:t>Psicología del Niño</w:t>
    </w:r>
    <w:r w:rsidR="000B5E14" w:rsidRPr="000B5E14">
      <w:rPr>
        <w:rFonts w:ascii="Arial" w:eastAsia="Arial" w:hAnsi="Arial" w:cs="Arial"/>
        <w:sz w:val="18"/>
        <w:szCs w:val="18"/>
      </w:rPr>
      <w:t xml:space="preserve"> – </w:t>
    </w:r>
    <w:r w:rsidR="00294344">
      <w:rPr>
        <w:rFonts w:ascii="Arial" w:eastAsia="Arial" w:hAnsi="Arial" w:cs="Arial"/>
        <w:sz w:val="18"/>
        <w:szCs w:val="18"/>
      </w:rPr>
      <w:t>PNI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B" w:rsidRDefault="00B8754B">
      <w:r>
        <w:separator/>
      </w:r>
    </w:p>
  </w:footnote>
  <w:footnote w:type="continuationSeparator" w:id="0">
    <w:p w:rsidR="00B8754B" w:rsidRDefault="00B8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BB00D3">
      <w:rPr>
        <w:noProof/>
        <w:color w:val="000000"/>
      </w:rPr>
      <w:t>2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1221C"/>
    <w:rsid w:val="003D19C8"/>
    <w:rsid w:val="00413973"/>
    <w:rsid w:val="004E1DEC"/>
    <w:rsid w:val="004F27DC"/>
    <w:rsid w:val="006C1700"/>
    <w:rsid w:val="00781F80"/>
    <w:rsid w:val="00882DD7"/>
    <w:rsid w:val="009F478A"/>
    <w:rsid w:val="00B54E79"/>
    <w:rsid w:val="00B660E2"/>
    <w:rsid w:val="00B8754B"/>
    <w:rsid w:val="00BB00D3"/>
    <w:rsid w:val="00D87DF8"/>
    <w:rsid w:val="00DE0AA0"/>
    <w:rsid w:val="00E77B19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5F376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11</cp:revision>
  <dcterms:created xsi:type="dcterms:W3CDTF">2025-02-14T14:32:00Z</dcterms:created>
  <dcterms:modified xsi:type="dcterms:W3CDTF">2025-08-12T12:13:00Z</dcterms:modified>
</cp:coreProperties>
</file>